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6C" w:rsidRDefault="00CA786C" w:rsidP="00CA786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-509270</wp:posOffset>
            </wp:positionV>
            <wp:extent cx="1461135" cy="1724025"/>
            <wp:effectExtent l="1905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6C" w:rsidRDefault="00CA786C" w:rsidP="00CA786C">
      <w:pPr>
        <w:jc w:val="center"/>
        <w:rPr>
          <w:b/>
          <w:sz w:val="28"/>
          <w:szCs w:val="28"/>
          <w:u w:val="single"/>
        </w:rPr>
      </w:pPr>
    </w:p>
    <w:p w:rsidR="00CA786C" w:rsidRDefault="00CA786C" w:rsidP="00CA786C">
      <w:pPr>
        <w:jc w:val="center"/>
        <w:rPr>
          <w:b/>
          <w:sz w:val="28"/>
          <w:szCs w:val="28"/>
          <w:u w:val="single"/>
        </w:rPr>
      </w:pPr>
    </w:p>
    <w:p w:rsidR="00CA786C" w:rsidRDefault="00CA786C" w:rsidP="00CA786C">
      <w:pPr>
        <w:jc w:val="center"/>
        <w:rPr>
          <w:b/>
          <w:sz w:val="28"/>
          <w:szCs w:val="28"/>
          <w:u w:val="single"/>
        </w:rPr>
      </w:pPr>
    </w:p>
    <w:p w:rsidR="0095603D" w:rsidRPr="00CA786C" w:rsidRDefault="00975918" w:rsidP="00CA786C">
      <w:pPr>
        <w:jc w:val="center"/>
        <w:rPr>
          <w:b/>
          <w:sz w:val="28"/>
          <w:szCs w:val="28"/>
          <w:u w:val="single"/>
        </w:rPr>
      </w:pPr>
      <w:r w:rsidRPr="00CA786C">
        <w:rPr>
          <w:b/>
          <w:sz w:val="28"/>
          <w:szCs w:val="28"/>
          <w:u w:val="single"/>
        </w:rPr>
        <w:t>D</w:t>
      </w:r>
      <w:r w:rsidR="00CA786C">
        <w:rPr>
          <w:b/>
          <w:sz w:val="28"/>
          <w:szCs w:val="28"/>
          <w:u w:val="single"/>
        </w:rPr>
        <w:t>é</w:t>
      </w:r>
      <w:r w:rsidRPr="00CA786C">
        <w:rPr>
          <w:b/>
          <w:sz w:val="28"/>
          <w:szCs w:val="28"/>
          <w:u w:val="single"/>
        </w:rPr>
        <w:t>claration préliminaire du CTP du 2 mars 2016</w:t>
      </w:r>
    </w:p>
    <w:p w:rsidR="00975918" w:rsidRPr="00CA786C" w:rsidRDefault="00975918" w:rsidP="00CA786C">
      <w:pPr>
        <w:jc w:val="both"/>
        <w:rPr>
          <w:sz w:val="24"/>
          <w:szCs w:val="24"/>
        </w:rPr>
      </w:pPr>
      <w:r w:rsidRPr="00CA786C">
        <w:rPr>
          <w:sz w:val="24"/>
          <w:szCs w:val="24"/>
        </w:rPr>
        <w:t xml:space="preserve">La FSU-Polynésie demande que la DGH officielle soit donnée aux représentants des personnels, ainsi que la répartition dans les établissements. </w:t>
      </w:r>
      <w:r w:rsidR="007B2DE4" w:rsidRPr="00CA786C">
        <w:rPr>
          <w:sz w:val="24"/>
          <w:szCs w:val="24"/>
        </w:rPr>
        <w:t xml:space="preserve">Les TRMD doivent être prochainement présentés en C.E. </w:t>
      </w:r>
      <w:r w:rsidRPr="00CA786C">
        <w:rPr>
          <w:sz w:val="24"/>
          <w:szCs w:val="24"/>
        </w:rPr>
        <w:t>La suppression de 15 postes entrainés par la baisse démographique tel</w:t>
      </w:r>
      <w:r w:rsidR="00CE3F0B">
        <w:rPr>
          <w:sz w:val="24"/>
          <w:szCs w:val="24"/>
        </w:rPr>
        <w:t>le</w:t>
      </w:r>
      <w:r w:rsidRPr="00CA786C">
        <w:rPr>
          <w:sz w:val="24"/>
          <w:szCs w:val="24"/>
        </w:rPr>
        <w:t xml:space="preserve"> qu’annoncé</w:t>
      </w:r>
      <w:r w:rsidR="004177E5" w:rsidRPr="00CA786C">
        <w:rPr>
          <w:sz w:val="24"/>
          <w:szCs w:val="24"/>
        </w:rPr>
        <w:t>e</w:t>
      </w:r>
      <w:r w:rsidRPr="00CA786C">
        <w:rPr>
          <w:sz w:val="24"/>
          <w:szCs w:val="24"/>
        </w:rPr>
        <w:t xml:space="preserve"> par la Ministre ce jeudi 18 février</w:t>
      </w:r>
      <w:r w:rsidR="004177E5" w:rsidRPr="00CA786C">
        <w:rPr>
          <w:sz w:val="24"/>
          <w:szCs w:val="24"/>
        </w:rPr>
        <w:t xml:space="preserve"> doit </w:t>
      </w:r>
      <w:proofErr w:type="gramStart"/>
      <w:r w:rsidR="004177E5" w:rsidRPr="00CA786C">
        <w:rPr>
          <w:sz w:val="24"/>
          <w:szCs w:val="24"/>
        </w:rPr>
        <w:t>nous  être</w:t>
      </w:r>
      <w:proofErr w:type="gramEnd"/>
      <w:r w:rsidR="004177E5" w:rsidRPr="00CA786C">
        <w:rPr>
          <w:sz w:val="24"/>
          <w:szCs w:val="24"/>
        </w:rPr>
        <w:t xml:space="preserve"> communiquée .  La Ministre nous a assuré que  </w:t>
      </w:r>
      <w:r w:rsidR="007B2DE4" w:rsidRPr="00CA786C">
        <w:rPr>
          <w:sz w:val="24"/>
          <w:szCs w:val="24"/>
        </w:rPr>
        <w:t xml:space="preserve">le </w:t>
      </w:r>
      <w:r w:rsidR="004177E5" w:rsidRPr="00CA786C">
        <w:rPr>
          <w:sz w:val="24"/>
          <w:szCs w:val="24"/>
        </w:rPr>
        <w:t xml:space="preserve">« transfert » des 15 P.E ne supprimait pas 15 postes pour le second degré. Comment pouvez-vous expliquer </w:t>
      </w:r>
      <w:r w:rsidR="007B2DE4" w:rsidRPr="00CA786C">
        <w:rPr>
          <w:sz w:val="24"/>
          <w:szCs w:val="24"/>
        </w:rPr>
        <w:t xml:space="preserve">que </w:t>
      </w:r>
      <w:r w:rsidR="004177E5" w:rsidRPr="00CA786C">
        <w:rPr>
          <w:sz w:val="24"/>
          <w:szCs w:val="24"/>
        </w:rPr>
        <w:t xml:space="preserve">l’heure de </w:t>
      </w:r>
      <w:proofErr w:type="spellStart"/>
      <w:r w:rsidR="004177E5" w:rsidRPr="00CA786C">
        <w:rPr>
          <w:sz w:val="24"/>
          <w:szCs w:val="24"/>
        </w:rPr>
        <w:t>reo</w:t>
      </w:r>
      <w:proofErr w:type="spellEnd"/>
      <w:r w:rsidR="004177E5" w:rsidRPr="00CA786C">
        <w:rPr>
          <w:sz w:val="24"/>
          <w:szCs w:val="24"/>
        </w:rPr>
        <w:t xml:space="preserve"> </w:t>
      </w:r>
      <w:proofErr w:type="spellStart"/>
      <w:r w:rsidR="004177E5" w:rsidRPr="00CA786C">
        <w:rPr>
          <w:sz w:val="24"/>
          <w:szCs w:val="24"/>
        </w:rPr>
        <w:t>maohi</w:t>
      </w:r>
      <w:proofErr w:type="spellEnd"/>
      <w:r w:rsidR="004177E5" w:rsidRPr="00CA786C">
        <w:rPr>
          <w:sz w:val="24"/>
          <w:szCs w:val="24"/>
        </w:rPr>
        <w:t xml:space="preserve"> en sixième </w:t>
      </w:r>
      <w:r w:rsidR="007B2DE4" w:rsidRPr="00CA786C">
        <w:rPr>
          <w:sz w:val="24"/>
          <w:szCs w:val="24"/>
        </w:rPr>
        <w:t>qui se fait à moyens constants, va entrainer 15 postes supplémentaire</w:t>
      </w:r>
      <w:r w:rsidR="00F53CEF" w:rsidRPr="00CA786C">
        <w:rPr>
          <w:sz w:val="24"/>
          <w:szCs w:val="24"/>
        </w:rPr>
        <w:t xml:space="preserve">s, </w:t>
      </w:r>
      <w:r w:rsidR="007B2DE4" w:rsidRPr="00CA786C">
        <w:rPr>
          <w:sz w:val="24"/>
          <w:szCs w:val="24"/>
        </w:rPr>
        <w:t xml:space="preserve">s’agit </w:t>
      </w:r>
      <w:r w:rsidR="00F53CEF" w:rsidRPr="00CA786C">
        <w:rPr>
          <w:sz w:val="24"/>
          <w:szCs w:val="24"/>
        </w:rPr>
        <w:t xml:space="preserve">– il </w:t>
      </w:r>
      <w:r w:rsidR="00CE3F0B">
        <w:rPr>
          <w:sz w:val="24"/>
          <w:szCs w:val="24"/>
        </w:rPr>
        <w:t>bien d’un transfert ? L</w:t>
      </w:r>
      <w:r w:rsidR="007B2DE4" w:rsidRPr="00CA786C">
        <w:rPr>
          <w:sz w:val="24"/>
          <w:szCs w:val="24"/>
        </w:rPr>
        <w:t xml:space="preserve">e CT premier </w:t>
      </w:r>
      <w:proofErr w:type="gramStart"/>
      <w:r w:rsidR="007B2DE4" w:rsidRPr="00CA786C">
        <w:rPr>
          <w:sz w:val="24"/>
          <w:szCs w:val="24"/>
        </w:rPr>
        <w:t>degré  du</w:t>
      </w:r>
      <w:proofErr w:type="gramEnd"/>
      <w:r w:rsidR="007B2DE4" w:rsidRPr="00CA786C">
        <w:rPr>
          <w:sz w:val="24"/>
          <w:szCs w:val="24"/>
        </w:rPr>
        <w:t xml:space="preserve"> </w:t>
      </w:r>
      <w:r w:rsidR="004177E5" w:rsidRPr="00CA786C">
        <w:rPr>
          <w:sz w:val="24"/>
          <w:szCs w:val="24"/>
        </w:rPr>
        <w:t>mardi 1 mars</w:t>
      </w:r>
      <w:r w:rsidR="007B2DE4" w:rsidRPr="00CA786C">
        <w:rPr>
          <w:sz w:val="24"/>
          <w:szCs w:val="24"/>
        </w:rPr>
        <w:t xml:space="preserve"> annonce </w:t>
      </w:r>
      <w:r w:rsidR="004177E5" w:rsidRPr="00CA786C">
        <w:rPr>
          <w:sz w:val="24"/>
          <w:szCs w:val="24"/>
        </w:rPr>
        <w:t xml:space="preserve"> une suppression de </w:t>
      </w:r>
      <w:r w:rsidR="007B2DE4" w:rsidRPr="00CA786C">
        <w:rPr>
          <w:sz w:val="24"/>
          <w:szCs w:val="24"/>
        </w:rPr>
        <w:t>350 postes dans le premier degré, et la fusion des deux budgets : 140 et 141, dans quelle mesure le second degré va-t-il absorb</w:t>
      </w:r>
      <w:r w:rsidR="00CE3F0B">
        <w:rPr>
          <w:sz w:val="24"/>
          <w:szCs w:val="24"/>
        </w:rPr>
        <w:t>er les autres « transferts » ? E</w:t>
      </w:r>
      <w:r w:rsidR="007B2DE4" w:rsidRPr="00CA786C">
        <w:rPr>
          <w:sz w:val="24"/>
          <w:szCs w:val="24"/>
        </w:rPr>
        <w:t>t où seront-ils répartis ?</w:t>
      </w:r>
      <w:r w:rsidR="00F53CEF" w:rsidRPr="00CA786C">
        <w:rPr>
          <w:sz w:val="24"/>
          <w:szCs w:val="24"/>
        </w:rPr>
        <w:t xml:space="preserve"> </w:t>
      </w:r>
    </w:p>
    <w:p w:rsidR="004177E5" w:rsidRPr="00CA786C" w:rsidRDefault="007B2DE4" w:rsidP="00CA786C">
      <w:pPr>
        <w:jc w:val="both"/>
        <w:rPr>
          <w:sz w:val="24"/>
          <w:szCs w:val="24"/>
        </w:rPr>
      </w:pPr>
      <w:r w:rsidRPr="00CA786C">
        <w:rPr>
          <w:sz w:val="24"/>
          <w:szCs w:val="24"/>
        </w:rPr>
        <w:t xml:space="preserve">Le mouvement des P.E spécialisés en </w:t>
      </w:r>
      <w:proofErr w:type="gramStart"/>
      <w:r w:rsidRPr="00CA786C">
        <w:rPr>
          <w:sz w:val="24"/>
          <w:szCs w:val="24"/>
        </w:rPr>
        <w:t>SEGPA ,</w:t>
      </w:r>
      <w:proofErr w:type="gramEnd"/>
      <w:r w:rsidRPr="00CA786C">
        <w:rPr>
          <w:sz w:val="24"/>
          <w:szCs w:val="24"/>
        </w:rPr>
        <w:t xml:space="preserve"> validé en CCP du 9 février sera totalement revu le 22 mars en CAPL premier degré. La FSU-</w:t>
      </w:r>
      <w:r w:rsidR="00CE3F0B" w:rsidRPr="00CA786C">
        <w:rPr>
          <w:sz w:val="24"/>
          <w:szCs w:val="24"/>
        </w:rPr>
        <w:t>Polynésie</w:t>
      </w:r>
      <w:r w:rsidRPr="00CA786C">
        <w:rPr>
          <w:sz w:val="24"/>
          <w:szCs w:val="24"/>
        </w:rPr>
        <w:t xml:space="preserve"> présente dans les deux commissions demande que les critères d’affectations soient les mêmes</w:t>
      </w:r>
      <w:r w:rsidR="005F4F1C" w:rsidRPr="00CA786C">
        <w:rPr>
          <w:sz w:val="24"/>
          <w:szCs w:val="24"/>
        </w:rPr>
        <w:t xml:space="preserve">. Il ne peut y avoir deux fois le même mouvement, c’est nier la représentativité syndicale de la CCP. L’évolution budgétaire annoncée par le Vice-rectorat, le statut CEPF des P.E, portent à croire que toutes  les affectations du second degré seront revues par les CAPL du premier degré. Cette situation doit être éclaircie au plus vite. </w:t>
      </w:r>
    </w:p>
    <w:p w:rsidR="005F4F1C" w:rsidRPr="00CA786C" w:rsidRDefault="005F4F1C" w:rsidP="00CA786C">
      <w:pPr>
        <w:jc w:val="both"/>
        <w:rPr>
          <w:sz w:val="24"/>
          <w:szCs w:val="24"/>
        </w:rPr>
      </w:pPr>
      <w:r w:rsidRPr="00CA786C">
        <w:rPr>
          <w:sz w:val="24"/>
          <w:szCs w:val="24"/>
        </w:rPr>
        <w:t>Nous n’avons toujours pas été destinataire</w:t>
      </w:r>
      <w:r w:rsidR="000A4A5F" w:rsidRPr="00CA786C">
        <w:rPr>
          <w:sz w:val="24"/>
          <w:szCs w:val="24"/>
        </w:rPr>
        <w:t xml:space="preserve">s des affectations des PCP.  Là  </w:t>
      </w:r>
      <w:r w:rsidRPr="00CA786C">
        <w:rPr>
          <w:sz w:val="24"/>
          <w:szCs w:val="24"/>
        </w:rPr>
        <w:t>aussi</w:t>
      </w:r>
      <w:r w:rsidR="000A4A5F" w:rsidRPr="00CA786C">
        <w:rPr>
          <w:sz w:val="24"/>
          <w:szCs w:val="24"/>
        </w:rPr>
        <w:t>,</w:t>
      </w:r>
      <w:r w:rsidRPr="00CA786C">
        <w:rPr>
          <w:sz w:val="24"/>
          <w:szCs w:val="24"/>
        </w:rPr>
        <w:t xml:space="preserve">  l’attente d</w:t>
      </w:r>
      <w:r w:rsidR="000A4A5F" w:rsidRPr="00CA786C">
        <w:rPr>
          <w:sz w:val="24"/>
          <w:szCs w:val="24"/>
        </w:rPr>
        <w:t xml:space="preserve">es </w:t>
      </w:r>
      <w:r w:rsidRPr="00CA786C">
        <w:rPr>
          <w:sz w:val="24"/>
          <w:szCs w:val="24"/>
        </w:rPr>
        <w:t>avis des Inspecteurs généraux concernés</w:t>
      </w:r>
      <w:r w:rsidR="000A4A5F" w:rsidRPr="00CA786C">
        <w:rPr>
          <w:sz w:val="24"/>
          <w:szCs w:val="24"/>
        </w:rPr>
        <w:t xml:space="preserve">, </w:t>
      </w:r>
      <w:r w:rsidRPr="00CA786C">
        <w:rPr>
          <w:sz w:val="24"/>
          <w:szCs w:val="24"/>
        </w:rPr>
        <w:t xml:space="preserve"> devient critique. </w:t>
      </w:r>
    </w:p>
    <w:p w:rsidR="005F4F1C" w:rsidRPr="00CA786C" w:rsidRDefault="005F4F1C" w:rsidP="00CA786C">
      <w:pPr>
        <w:jc w:val="both"/>
        <w:rPr>
          <w:sz w:val="24"/>
          <w:szCs w:val="24"/>
        </w:rPr>
      </w:pPr>
      <w:r w:rsidRPr="00CA786C">
        <w:rPr>
          <w:sz w:val="24"/>
          <w:szCs w:val="24"/>
        </w:rPr>
        <w:t>Les affectations ont été faites et validées par la Ministre alors que le barème n’a jamais été voté en CTP puisque retiré de l’</w:t>
      </w:r>
      <w:r w:rsidR="00F53CEF" w:rsidRPr="00CA786C">
        <w:rPr>
          <w:sz w:val="24"/>
          <w:szCs w:val="24"/>
        </w:rPr>
        <w:t>ordre du jour. Les commissions se sont mises d’accord pour appliquer le barème</w:t>
      </w:r>
      <w:r w:rsidR="000A4A5F" w:rsidRPr="00CA786C">
        <w:rPr>
          <w:sz w:val="24"/>
          <w:szCs w:val="24"/>
        </w:rPr>
        <w:t xml:space="preserve"> actuel </w:t>
      </w:r>
      <w:r w:rsidR="00F53CEF" w:rsidRPr="00CA786C">
        <w:rPr>
          <w:sz w:val="24"/>
          <w:szCs w:val="24"/>
        </w:rPr>
        <w:t xml:space="preserve"> en REP+, </w:t>
      </w:r>
      <w:r w:rsidR="000A4A5F" w:rsidRPr="00CA786C">
        <w:rPr>
          <w:sz w:val="24"/>
          <w:szCs w:val="24"/>
        </w:rPr>
        <w:t xml:space="preserve">et pour  les </w:t>
      </w:r>
      <w:r w:rsidR="00F53CEF" w:rsidRPr="00CA786C">
        <w:rPr>
          <w:sz w:val="24"/>
          <w:szCs w:val="24"/>
        </w:rPr>
        <w:t xml:space="preserve"> P.E spécialisés. La FSU-Polynésie </w:t>
      </w:r>
      <w:r w:rsidR="000A4A5F" w:rsidRPr="00CA786C">
        <w:rPr>
          <w:sz w:val="24"/>
          <w:szCs w:val="24"/>
        </w:rPr>
        <w:t xml:space="preserve">réitère sa demande de ne plus considérer à l’avenir </w:t>
      </w:r>
      <w:r w:rsidR="00F53CEF" w:rsidRPr="00CA786C">
        <w:rPr>
          <w:sz w:val="24"/>
          <w:szCs w:val="24"/>
        </w:rPr>
        <w:t>ces 2 types de postes</w:t>
      </w:r>
      <w:r w:rsidR="000A4A5F" w:rsidRPr="00CA786C">
        <w:rPr>
          <w:sz w:val="24"/>
          <w:szCs w:val="24"/>
        </w:rPr>
        <w:t xml:space="preserve"> comme PCP.</w:t>
      </w:r>
    </w:p>
    <w:p w:rsidR="00F53CEF" w:rsidRDefault="00CE3F0B" w:rsidP="00CA786C">
      <w:pPr>
        <w:jc w:val="both"/>
        <w:rPr>
          <w:sz w:val="24"/>
          <w:szCs w:val="24"/>
        </w:rPr>
      </w:pPr>
      <w:r>
        <w:rPr>
          <w:sz w:val="24"/>
          <w:szCs w:val="24"/>
        </w:rPr>
        <w:t>La FSU-P</w:t>
      </w:r>
      <w:r w:rsidR="00DB33B1" w:rsidRPr="00CA786C">
        <w:rPr>
          <w:sz w:val="24"/>
          <w:szCs w:val="24"/>
        </w:rPr>
        <w:t xml:space="preserve">olynésie se réjouit de découvrir qu’il y a eu une création d’un poste de </w:t>
      </w:r>
      <w:proofErr w:type="gramStart"/>
      <w:r w:rsidR="00DB33B1" w:rsidRPr="00CA786C">
        <w:rPr>
          <w:sz w:val="24"/>
          <w:szCs w:val="24"/>
        </w:rPr>
        <w:t>CPE  pour</w:t>
      </w:r>
      <w:proofErr w:type="gramEnd"/>
      <w:r w:rsidR="00DB33B1" w:rsidRPr="00CA786C">
        <w:rPr>
          <w:sz w:val="24"/>
          <w:szCs w:val="24"/>
        </w:rPr>
        <w:t xml:space="preserve"> la rentrée 2016 malgré </w:t>
      </w:r>
      <w:r w:rsidR="000A4A5F" w:rsidRPr="00CA786C">
        <w:rPr>
          <w:sz w:val="24"/>
          <w:szCs w:val="24"/>
        </w:rPr>
        <w:t>l’annonce par le Vice-rectorat qu’</w:t>
      </w:r>
      <w:r w:rsidR="00DB33B1" w:rsidRPr="00CA786C">
        <w:rPr>
          <w:sz w:val="24"/>
          <w:szCs w:val="24"/>
        </w:rPr>
        <w:t>aucune création n’était possible.  Elle réitère ses demandes d’avoir d’autres cré</w:t>
      </w:r>
      <w:r>
        <w:rPr>
          <w:sz w:val="24"/>
          <w:szCs w:val="24"/>
        </w:rPr>
        <w:t>ations de CPE, d’infirmières et</w:t>
      </w:r>
      <w:bookmarkStart w:id="0" w:name="_GoBack"/>
      <w:bookmarkEnd w:id="0"/>
      <w:r w:rsidR="00DB33B1" w:rsidRPr="00CA786C">
        <w:rPr>
          <w:sz w:val="24"/>
          <w:szCs w:val="24"/>
        </w:rPr>
        <w:t xml:space="preserve"> de </w:t>
      </w:r>
      <w:proofErr w:type="spellStart"/>
      <w:r w:rsidR="00DB33B1" w:rsidRPr="00CA786C">
        <w:rPr>
          <w:sz w:val="24"/>
          <w:szCs w:val="24"/>
        </w:rPr>
        <w:t>COPspy</w:t>
      </w:r>
      <w:proofErr w:type="spellEnd"/>
      <w:r w:rsidR="00DB33B1" w:rsidRPr="00CA786C">
        <w:rPr>
          <w:sz w:val="24"/>
          <w:szCs w:val="24"/>
        </w:rPr>
        <w:t xml:space="preserve"> . </w:t>
      </w:r>
    </w:p>
    <w:p w:rsidR="00CA786C" w:rsidRPr="00CA786C" w:rsidRDefault="00CA786C" w:rsidP="00B24E1C">
      <w:pPr>
        <w:rPr>
          <w:sz w:val="24"/>
          <w:szCs w:val="24"/>
        </w:rPr>
      </w:pPr>
      <w:r>
        <w:rPr>
          <w:sz w:val="24"/>
          <w:szCs w:val="24"/>
        </w:rPr>
        <w:t xml:space="preserve">Malgré plusieurs demandes du cahier des postes 2015/2016, nous déplorons le non-respect du paritarisme et </w:t>
      </w:r>
      <w:r w:rsidR="00B24E1C">
        <w:rPr>
          <w:sz w:val="24"/>
          <w:szCs w:val="24"/>
        </w:rPr>
        <w:t>la désinvolture affichée par la DGEE vis-à-vis de nos mandats syndicaux.</w:t>
      </w:r>
    </w:p>
    <w:p w:rsidR="00DB33B1" w:rsidRDefault="00DB33B1"/>
    <w:sectPr w:rsidR="00DB33B1" w:rsidSect="0095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8"/>
    <w:rsid w:val="00024118"/>
    <w:rsid w:val="00090EC9"/>
    <w:rsid w:val="000A4A5F"/>
    <w:rsid w:val="004177E5"/>
    <w:rsid w:val="00495BA1"/>
    <w:rsid w:val="004C166C"/>
    <w:rsid w:val="005525CB"/>
    <w:rsid w:val="005B673E"/>
    <w:rsid w:val="005F4F1C"/>
    <w:rsid w:val="00645A97"/>
    <w:rsid w:val="0077329E"/>
    <w:rsid w:val="007B2DE4"/>
    <w:rsid w:val="00931379"/>
    <w:rsid w:val="00954402"/>
    <w:rsid w:val="0095603D"/>
    <w:rsid w:val="00975918"/>
    <w:rsid w:val="00A7649B"/>
    <w:rsid w:val="00B24E1C"/>
    <w:rsid w:val="00C75476"/>
    <w:rsid w:val="00C84C38"/>
    <w:rsid w:val="00CA786C"/>
    <w:rsid w:val="00CE3F0B"/>
    <w:rsid w:val="00DB33B1"/>
    <w:rsid w:val="00F53CEF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2424"/>
  <w15:docId w15:val="{763A960E-42BF-44AC-843D-BB16F79F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Christelle Carnet</cp:lastModifiedBy>
  <cp:revision>2</cp:revision>
  <dcterms:created xsi:type="dcterms:W3CDTF">2016-03-07T19:45:00Z</dcterms:created>
  <dcterms:modified xsi:type="dcterms:W3CDTF">2016-03-07T19:45:00Z</dcterms:modified>
</cp:coreProperties>
</file>